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6D" w:rsidRPr="00B32E6D" w:rsidRDefault="00B32E6D" w:rsidP="00B32E6D">
      <w:pPr>
        <w:shd w:val="clear" w:color="auto" w:fill="FFFFFF"/>
        <w:spacing w:after="0" w:line="240" w:lineRule="auto"/>
        <w:rPr>
          <w:rFonts w:ascii="Verdana" w:eastAsia="Times New Roman" w:hAnsi="Verdana" w:cs="Times New Roman"/>
          <w:color w:val="333333"/>
          <w:sz w:val="21"/>
          <w:szCs w:val="21"/>
          <w:lang w:eastAsia="nl-NL"/>
        </w:rPr>
      </w:pPr>
      <w:r w:rsidRPr="00B32E6D">
        <w:rPr>
          <w:rFonts w:ascii="Verdana" w:eastAsia="Times New Roman" w:hAnsi="Verdana" w:cs="Times New Roman"/>
          <w:noProof/>
          <w:color w:val="1B105C"/>
          <w:sz w:val="21"/>
          <w:szCs w:val="21"/>
          <w:lang w:eastAsia="nl-NL"/>
        </w:rPr>
        <w:drawing>
          <wp:inline distT="0" distB="0" distL="0" distR="0" wp14:anchorId="7DBEDD45" wp14:editId="1E3B9FF9">
            <wp:extent cx="1114425" cy="676275"/>
            <wp:effectExtent l="0" t="0" r="9525" b="9525"/>
            <wp:docPr id="1" name="Afbeelding 1" descr="Logo van de rechtspraak">
              <a:hlinkClick xmlns:a="http://schemas.openxmlformats.org/drawingml/2006/main" r:id="rId6" tooltip="&quot;Homepage Rechtspraak.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an de rechtspraak">
                      <a:hlinkClick r:id="rId6" tooltip="&quot;Homepage Rechtspraak.n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bookmarkStart w:id="0" w:name="_GoBack"/>
      <w:bookmarkEnd w:id="0"/>
      <w:proofErr w:type="spellStart"/>
      <w:r w:rsidRPr="00B32E6D">
        <w:rPr>
          <w:rFonts w:ascii="Verdana" w:eastAsia="Times New Roman" w:hAnsi="Verdana" w:cs="Times New Roman"/>
          <w:b/>
          <w:bCs/>
          <w:color w:val="1B105C"/>
          <w:sz w:val="21"/>
          <w:szCs w:val="21"/>
          <w:u w:val="single"/>
          <w:bdr w:val="single" w:sz="24" w:space="6" w:color="EBEBEB" w:frame="1"/>
          <w:shd w:val="clear" w:color="auto" w:fill="FFFFFF"/>
          <w:lang w:eastAsia="nl-NL"/>
        </w:rPr>
        <w:t>inhoud</w:t>
      </w:r>
      <w:hyperlink r:id="rId8" w:anchor="mainNavigation" w:tooltip="Direct naar navigatiemenu" w:history="1">
        <w:r w:rsidRPr="00B32E6D">
          <w:rPr>
            <w:rFonts w:ascii="Verdana" w:eastAsia="Times New Roman" w:hAnsi="Verdana" w:cs="Times New Roman"/>
            <w:b/>
            <w:bCs/>
            <w:color w:val="1B105C"/>
            <w:sz w:val="21"/>
            <w:szCs w:val="21"/>
            <w:u w:val="single"/>
            <w:bdr w:val="single" w:sz="24" w:space="6" w:color="EBEBEB" w:frame="1"/>
            <w:shd w:val="clear" w:color="auto" w:fill="FFFFFF"/>
            <w:lang w:eastAsia="nl-NL"/>
          </w:rPr>
          <w:t>Direct</w:t>
        </w:r>
        <w:proofErr w:type="spellEnd"/>
        <w:r w:rsidRPr="00B32E6D">
          <w:rPr>
            <w:rFonts w:ascii="Verdana" w:eastAsia="Times New Roman" w:hAnsi="Verdana" w:cs="Times New Roman"/>
            <w:b/>
            <w:bCs/>
            <w:color w:val="1B105C"/>
            <w:sz w:val="21"/>
            <w:szCs w:val="21"/>
            <w:u w:val="single"/>
            <w:bdr w:val="single" w:sz="24" w:space="6" w:color="EBEBEB" w:frame="1"/>
            <w:shd w:val="clear" w:color="auto" w:fill="FFFFFF"/>
            <w:lang w:eastAsia="nl-NL"/>
          </w:rPr>
          <w:t xml:space="preserve"> naar navigatiemenu</w:t>
        </w:r>
      </w:hyperlink>
    </w:p>
    <w:p w:rsidR="00B32E6D" w:rsidRPr="00B32E6D" w:rsidRDefault="00B32E6D" w:rsidP="00B32E6D">
      <w:pPr>
        <w:spacing w:after="0" w:line="240" w:lineRule="auto"/>
        <w:rPr>
          <w:rFonts w:ascii="Verdana" w:eastAsia="Times New Roman" w:hAnsi="Verdana" w:cs="Times New Roman"/>
          <w:color w:val="333333"/>
          <w:sz w:val="20"/>
          <w:szCs w:val="20"/>
          <w:lang w:eastAsia="nl-NL"/>
        </w:rPr>
      </w:pPr>
      <w:hyperlink r:id="rId9" w:history="1">
        <w:r w:rsidRPr="00B32E6D">
          <w:rPr>
            <w:rFonts w:ascii="Verdana" w:eastAsia="Times New Roman" w:hAnsi="Verdana" w:cs="Times New Roman"/>
            <w:b/>
            <w:bCs/>
            <w:color w:val="FFFFFF"/>
            <w:sz w:val="18"/>
            <w:szCs w:val="18"/>
            <w:u w:val="single"/>
            <w:bdr w:val="single" w:sz="6" w:space="4" w:color="1B105C" w:frame="1"/>
            <w:shd w:val="clear" w:color="auto" w:fill="1B105C"/>
            <w:lang w:eastAsia="nl-NL"/>
          </w:rPr>
          <w:t>Feedback</w:t>
        </w:r>
      </w:hyperlink>
    </w:p>
    <w:p w:rsidR="00B32E6D" w:rsidRPr="00B32E6D" w:rsidRDefault="00B32E6D" w:rsidP="00B32E6D">
      <w:pPr>
        <w:shd w:val="clear" w:color="auto" w:fill="F3F3F3"/>
        <w:spacing w:after="0" w:line="240" w:lineRule="auto"/>
        <w:rPr>
          <w:rFonts w:ascii="Verdana" w:eastAsia="Times New Roman" w:hAnsi="Verdana" w:cs="Times New Roman"/>
          <w:color w:val="333333"/>
          <w:sz w:val="20"/>
          <w:szCs w:val="20"/>
          <w:lang w:eastAsia="nl-NL"/>
        </w:rPr>
      </w:pPr>
      <w:r w:rsidRPr="00B32E6D">
        <w:rPr>
          <w:rFonts w:ascii="Verdana" w:eastAsia="Times New Roman" w:hAnsi="Verdana" w:cs="Times New Roman"/>
          <w:noProof/>
          <w:color w:val="333333"/>
          <w:sz w:val="20"/>
          <w:szCs w:val="20"/>
          <w:lang w:eastAsia="nl-NL"/>
        </w:rPr>
        <w:drawing>
          <wp:inline distT="0" distB="0" distL="0" distR="0" wp14:anchorId="5866DCC1" wp14:editId="7D2FCCA0">
            <wp:extent cx="15240000" cy="2095500"/>
            <wp:effectExtent l="0" t="0" r="0" b="0"/>
            <wp:docPr id="2" name="Afbeelding 2" descr="https://uitspraken.rechtspraak.nl/SharedWebResources.axd?images/uitspraken-header-image-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itspraken.rechtspraak.nl/SharedWebResources.axd?images/uitspraken-header-image-co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0" cy="2095500"/>
                    </a:xfrm>
                    <a:prstGeom prst="rect">
                      <a:avLst/>
                    </a:prstGeom>
                    <a:noFill/>
                    <a:ln>
                      <a:noFill/>
                    </a:ln>
                  </pic:spPr>
                </pic:pic>
              </a:graphicData>
            </a:graphic>
          </wp:inline>
        </w:drawing>
      </w:r>
    </w:p>
    <w:p w:rsidR="00B32E6D" w:rsidRPr="00B32E6D" w:rsidRDefault="00B32E6D" w:rsidP="00B32E6D">
      <w:pPr>
        <w:shd w:val="clear" w:color="auto" w:fill="F3F3F3"/>
        <w:spacing w:line="300" w:lineRule="atLeast"/>
        <w:outlineLvl w:val="0"/>
        <w:rPr>
          <w:rFonts w:ascii="inherit" w:eastAsia="Times New Roman" w:hAnsi="inherit" w:cs="Times New Roman"/>
          <w:color w:val="FFFFFF"/>
          <w:kern w:val="36"/>
          <w:sz w:val="50"/>
          <w:szCs w:val="50"/>
          <w:lang w:eastAsia="nl-NL"/>
        </w:rPr>
      </w:pPr>
      <w:r w:rsidRPr="00B32E6D">
        <w:rPr>
          <w:rFonts w:ascii="inherit" w:eastAsia="Times New Roman" w:hAnsi="inherit" w:cs="Times New Roman"/>
          <w:color w:val="FFFFFF"/>
          <w:kern w:val="36"/>
          <w:sz w:val="50"/>
          <w:szCs w:val="50"/>
          <w:lang w:eastAsia="nl-NL"/>
        </w:rPr>
        <w:t>Uitspraken</w:t>
      </w:r>
    </w:p>
    <w:p w:rsidR="00B32E6D" w:rsidRPr="00B32E6D" w:rsidRDefault="00B32E6D" w:rsidP="00B32E6D">
      <w:pPr>
        <w:shd w:val="clear" w:color="auto" w:fill="F3F3F3"/>
        <w:spacing w:after="0" w:line="240" w:lineRule="auto"/>
        <w:rPr>
          <w:rFonts w:ascii="Verdana" w:eastAsia="Times New Roman" w:hAnsi="Verdana" w:cs="Times New Roman"/>
          <w:color w:val="333333"/>
          <w:sz w:val="20"/>
          <w:szCs w:val="20"/>
          <w:lang w:eastAsia="nl-NL"/>
        </w:rPr>
      </w:pPr>
      <w:hyperlink r:id="rId11" w:history="1">
        <w:r w:rsidRPr="00B32E6D">
          <w:rPr>
            <w:rFonts w:ascii="Verdana" w:eastAsia="Times New Roman" w:hAnsi="Verdana" w:cs="Times New Roman"/>
            <w:color w:val="FFFFFF"/>
            <w:sz w:val="20"/>
            <w:szCs w:val="20"/>
            <w:u w:val="single"/>
            <w:bdr w:val="single" w:sz="6" w:space="8" w:color="1B105C" w:frame="1"/>
            <w:shd w:val="clear" w:color="auto" w:fill="1B105C"/>
            <w:lang w:eastAsia="nl-NL"/>
          </w:rPr>
          <w:t>Nieuwe zoekopdracht</w:t>
        </w:r>
      </w:hyperlink>
    </w:p>
    <w:p w:rsidR="00B32E6D" w:rsidRPr="00B32E6D" w:rsidRDefault="00B32E6D" w:rsidP="00B32E6D">
      <w:pPr>
        <w:shd w:val="clear" w:color="auto" w:fill="FFFFFF"/>
        <w:spacing w:after="0" w:line="240" w:lineRule="auto"/>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w:t>
      </w:r>
    </w:p>
    <w:p w:rsidR="00B32E6D" w:rsidRPr="00B32E6D" w:rsidRDefault="00B32E6D" w:rsidP="00B32E6D">
      <w:pPr>
        <w:shd w:val="clear" w:color="auto" w:fill="FFFFFF"/>
        <w:spacing w:after="240" w:line="240" w:lineRule="auto"/>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Deze uitspraak is geanonimiseerd volgens de </w:t>
      </w:r>
      <w:proofErr w:type="spellStart"/>
      <w:r w:rsidRPr="00B32E6D">
        <w:rPr>
          <w:rFonts w:ascii="Verdana" w:eastAsia="Times New Roman" w:hAnsi="Verdana" w:cs="Times New Roman"/>
          <w:color w:val="333333"/>
          <w:sz w:val="20"/>
          <w:szCs w:val="20"/>
          <w:lang w:eastAsia="nl-NL"/>
        </w:rPr>
        <w:fldChar w:fldCharType="begin"/>
      </w:r>
      <w:r w:rsidRPr="00B32E6D">
        <w:rPr>
          <w:rFonts w:ascii="Verdana" w:eastAsia="Times New Roman" w:hAnsi="Verdana" w:cs="Times New Roman"/>
          <w:color w:val="333333"/>
          <w:sz w:val="20"/>
          <w:szCs w:val="20"/>
          <w:lang w:eastAsia="nl-NL"/>
        </w:rPr>
        <w:instrText xml:space="preserve"> HYPERLINK "https://www.rechtspraak.nl/Uitspraken-en-nieuws/Uitspraken/Paginas/Anonimiseringsrichtlijnen.aspx" </w:instrText>
      </w:r>
      <w:r w:rsidRPr="00B32E6D">
        <w:rPr>
          <w:rFonts w:ascii="Verdana" w:eastAsia="Times New Roman" w:hAnsi="Verdana" w:cs="Times New Roman"/>
          <w:color w:val="333333"/>
          <w:sz w:val="20"/>
          <w:szCs w:val="20"/>
          <w:lang w:eastAsia="nl-NL"/>
        </w:rPr>
        <w:fldChar w:fldCharType="separate"/>
      </w:r>
      <w:r w:rsidRPr="00B32E6D">
        <w:rPr>
          <w:rFonts w:ascii="Verdana" w:eastAsia="Times New Roman" w:hAnsi="Verdana" w:cs="Times New Roman"/>
          <w:color w:val="AA0061"/>
          <w:sz w:val="20"/>
          <w:szCs w:val="20"/>
          <w:u w:val="single"/>
          <w:lang w:eastAsia="nl-NL"/>
        </w:rPr>
        <w:t>anonimiseringsrichtlijnen</w:t>
      </w:r>
      <w:proofErr w:type="spellEnd"/>
      <w:r w:rsidRPr="00B32E6D">
        <w:rPr>
          <w:rFonts w:ascii="Verdana" w:eastAsia="Times New Roman" w:hAnsi="Verdana" w:cs="Times New Roman"/>
          <w:color w:val="333333"/>
          <w:sz w:val="20"/>
          <w:szCs w:val="20"/>
          <w:lang w:eastAsia="nl-NL"/>
        </w:rPr>
        <w:fldChar w:fldCharType="end"/>
      </w:r>
      <w:r w:rsidRPr="00B32E6D">
        <w:rPr>
          <w:rFonts w:ascii="Verdana" w:eastAsia="Times New Roman" w:hAnsi="Verdana" w:cs="Times New Roman"/>
          <w:color w:val="333333"/>
          <w:sz w:val="20"/>
          <w:szCs w:val="20"/>
          <w:lang w:eastAsia="nl-NL"/>
        </w:rPr>
        <w:t>.</w:t>
      </w:r>
    </w:p>
    <w:p w:rsidR="00B32E6D" w:rsidRPr="00B32E6D" w:rsidRDefault="00B32E6D" w:rsidP="00B32E6D">
      <w:pPr>
        <w:shd w:val="clear" w:color="auto" w:fill="FFFFFF"/>
        <w:spacing w:line="240" w:lineRule="auto"/>
        <w:rPr>
          <w:rFonts w:ascii="Verdana" w:eastAsia="Times New Roman" w:hAnsi="Verdana" w:cs="Times New Roman"/>
          <w:color w:val="333333"/>
          <w:sz w:val="20"/>
          <w:szCs w:val="20"/>
          <w:lang w:eastAsia="nl-NL"/>
        </w:rPr>
      </w:pPr>
      <w:r w:rsidRPr="00B32E6D">
        <w:rPr>
          <w:rFonts w:ascii="Verdana" w:eastAsia="Times New Roman" w:hAnsi="Verdana" w:cs="Times New Roman"/>
          <w:color w:val="1B105C"/>
          <w:sz w:val="17"/>
          <w:szCs w:val="17"/>
          <w:bdr w:val="single" w:sz="6" w:space="1" w:color="1B105C" w:frame="1"/>
          <w:shd w:val="clear" w:color="auto" w:fill="FFFFFF"/>
          <w:lang w:eastAsia="nl-NL"/>
        </w:rPr>
        <w:t>Deze melding niet meer tonen</w:t>
      </w:r>
    </w:p>
    <w:p w:rsidR="00B32E6D" w:rsidRPr="00B32E6D" w:rsidRDefault="00B32E6D" w:rsidP="00B32E6D">
      <w:pPr>
        <w:shd w:val="clear" w:color="auto" w:fill="FFFFFF"/>
        <w:spacing w:after="0" w:line="240" w:lineRule="auto"/>
        <w:outlineLvl w:val="0"/>
        <w:rPr>
          <w:rFonts w:ascii="inherit" w:eastAsia="Times New Roman" w:hAnsi="inherit" w:cs="Times New Roman"/>
          <w:color w:val="333333"/>
          <w:kern w:val="36"/>
          <w:sz w:val="45"/>
          <w:szCs w:val="45"/>
          <w:lang w:eastAsia="nl-NL"/>
        </w:rPr>
      </w:pPr>
      <w:r w:rsidRPr="00B32E6D">
        <w:rPr>
          <w:rFonts w:ascii="inherit" w:eastAsia="Times New Roman" w:hAnsi="inherit" w:cs="Times New Roman"/>
          <w:color w:val="333333"/>
          <w:kern w:val="36"/>
          <w:sz w:val="45"/>
          <w:szCs w:val="45"/>
          <w:lang w:eastAsia="nl-NL"/>
        </w:rPr>
        <w:t>Zoekresultaat - inzien document</w:t>
      </w:r>
    </w:p>
    <w:p w:rsidR="00B32E6D" w:rsidRPr="00B32E6D" w:rsidRDefault="00B32E6D" w:rsidP="00B32E6D">
      <w:pPr>
        <w:shd w:val="clear" w:color="auto" w:fill="FFFFFF"/>
        <w:spacing w:after="0" w:line="240" w:lineRule="auto"/>
        <w:outlineLvl w:val="1"/>
        <w:rPr>
          <w:rFonts w:ascii="inherit" w:eastAsia="Times New Roman" w:hAnsi="inherit" w:cs="Times New Roman"/>
          <w:color w:val="C20063"/>
          <w:sz w:val="27"/>
          <w:szCs w:val="27"/>
          <w:lang w:eastAsia="nl-NL"/>
        </w:rPr>
      </w:pPr>
      <w:r w:rsidRPr="00B32E6D">
        <w:rPr>
          <w:rFonts w:ascii="inherit" w:eastAsia="Times New Roman" w:hAnsi="inherit" w:cs="Times New Roman"/>
          <w:color w:val="C20063"/>
          <w:sz w:val="27"/>
          <w:szCs w:val="27"/>
          <w:lang w:eastAsia="nl-NL"/>
        </w:rPr>
        <w:t>ECLI:NL:PHR:2016:862</w:t>
      </w:r>
    </w:p>
    <w:p w:rsidR="00B32E6D" w:rsidRPr="00B32E6D" w:rsidRDefault="00B32E6D" w:rsidP="00B32E6D">
      <w:pPr>
        <w:shd w:val="clear" w:color="auto" w:fill="FFFFFF"/>
        <w:spacing w:after="0" w:line="240" w:lineRule="auto"/>
        <w:textAlignment w:val="center"/>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Uitspraak delen </w:t>
      </w:r>
    </w:p>
    <w:p w:rsidR="00B32E6D" w:rsidRPr="00B32E6D" w:rsidRDefault="00B32E6D" w:rsidP="00B32E6D">
      <w:pPr>
        <w:shd w:val="clear" w:color="auto" w:fill="FFFFFF"/>
        <w:spacing w:after="0" w:line="240" w:lineRule="auto"/>
        <w:ind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Instantie</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Parket bij de Hoge Raad</w:t>
      </w:r>
    </w:p>
    <w:p w:rsidR="00B32E6D" w:rsidRPr="00B32E6D" w:rsidRDefault="00B32E6D" w:rsidP="00B32E6D">
      <w:pPr>
        <w:shd w:val="clear" w:color="auto" w:fill="FFFFFF"/>
        <w:spacing w:after="0" w:line="240" w:lineRule="auto"/>
        <w:ind w:left="2625"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Datum conclusie</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26-07-2016</w:t>
      </w:r>
    </w:p>
    <w:p w:rsidR="00B32E6D" w:rsidRPr="00B32E6D" w:rsidRDefault="00B32E6D" w:rsidP="00B32E6D">
      <w:pPr>
        <w:shd w:val="clear" w:color="auto" w:fill="FFFFFF"/>
        <w:spacing w:after="0" w:line="240" w:lineRule="auto"/>
        <w:ind w:left="5400"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Datum publicatie</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07-09-2016</w:t>
      </w:r>
    </w:p>
    <w:p w:rsidR="00B32E6D" w:rsidRPr="00B32E6D" w:rsidRDefault="00B32E6D" w:rsidP="00B32E6D">
      <w:pPr>
        <w:shd w:val="clear" w:color="auto" w:fill="FFFFFF"/>
        <w:spacing w:after="0" w:line="240" w:lineRule="auto"/>
        <w:ind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Zaaknummer</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14/01472</w:t>
      </w:r>
    </w:p>
    <w:p w:rsidR="00B32E6D" w:rsidRPr="00B32E6D" w:rsidRDefault="00B32E6D" w:rsidP="00B32E6D">
      <w:pPr>
        <w:shd w:val="clear" w:color="auto" w:fill="FFFFFF"/>
        <w:spacing w:after="0" w:line="240" w:lineRule="auto"/>
        <w:ind w:left="10950"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F</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Arrest Hoge Raad: </w:t>
      </w:r>
      <w:hyperlink r:id="rId12" w:history="1">
        <w:r w:rsidRPr="00B32E6D">
          <w:rPr>
            <w:rFonts w:ascii="Verdana" w:eastAsia="Times New Roman" w:hAnsi="Verdana" w:cs="Times New Roman"/>
            <w:color w:val="AA0061"/>
            <w:sz w:val="20"/>
            <w:szCs w:val="20"/>
            <w:u w:val="single"/>
            <w:lang w:eastAsia="nl-NL"/>
          </w:rPr>
          <w:t>ECLI:NL:HR:2016:2017</w:t>
        </w:r>
      </w:hyperlink>
      <w:r w:rsidRPr="00B32E6D">
        <w:rPr>
          <w:rFonts w:ascii="Verdana" w:eastAsia="Times New Roman" w:hAnsi="Verdana" w:cs="Times New Roman"/>
          <w:color w:val="333333"/>
          <w:sz w:val="20"/>
          <w:szCs w:val="20"/>
          <w:lang w:eastAsia="nl-NL"/>
        </w:rPr>
        <w:t>, Gevolgd </w:t>
      </w:r>
    </w:p>
    <w:p w:rsidR="00B32E6D" w:rsidRPr="00B32E6D" w:rsidRDefault="00B32E6D" w:rsidP="00B32E6D">
      <w:pPr>
        <w:shd w:val="clear" w:color="auto" w:fill="FFFFFF"/>
        <w:spacing w:after="0" w:line="240" w:lineRule="auto"/>
        <w:ind w:left="13725"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h</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Civiel recht</w:t>
      </w:r>
    </w:p>
    <w:p w:rsidR="00B32E6D" w:rsidRPr="00B32E6D" w:rsidRDefault="00B32E6D" w:rsidP="00B32E6D">
      <w:pPr>
        <w:shd w:val="clear" w:color="auto" w:fill="FFFFFF"/>
        <w:spacing w:after="0" w:line="240" w:lineRule="auto"/>
        <w:ind w:left="16500"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t>e</w:t>
      </w:r>
    </w:p>
    <w:p w:rsidR="00B32E6D" w:rsidRPr="00B32E6D" w:rsidRDefault="00B32E6D" w:rsidP="00B32E6D">
      <w:pPr>
        <w:shd w:val="clear" w:color="auto" w:fill="FFFFFF"/>
        <w:spacing w:after="0" w:line="240" w:lineRule="auto"/>
        <w:ind w:left="570" w:right="450"/>
        <w:rPr>
          <w:rFonts w:ascii="Verdana" w:eastAsia="Times New Roman" w:hAnsi="Verdana" w:cs="Times New Roman"/>
          <w:color w:val="333333"/>
          <w:sz w:val="20"/>
          <w:szCs w:val="20"/>
          <w:lang w:eastAsia="nl-NL"/>
        </w:rPr>
      </w:pPr>
      <w:r w:rsidRPr="00B32E6D">
        <w:rPr>
          <w:rFonts w:ascii="Verdana" w:eastAsia="Times New Roman" w:hAnsi="Verdana" w:cs="Times New Roman"/>
          <w:color w:val="333333"/>
          <w:sz w:val="20"/>
          <w:szCs w:val="20"/>
          <w:lang w:eastAsia="nl-NL"/>
        </w:rPr>
        <w:t>Prejudiciële vraag (art. 392 Rv). Vervolg op HR 3 oktober 2014, </w:t>
      </w:r>
      <w:hyperlink r:id="rId13" w:history="1">
        <w:r w:rsidRPr="00B32E6D">
          <w:rPr>
            <w:rFonts w:ascii="Verdana" w:eastAsia="Times New Roman" w:hAnsi="Verdana" w:cs="Times New Roman"/>
            <w:color w:val="AA0061"/>
            <w:sz w:val="20"/>
            <w:szCs w:val="20"/>
            <w:u w:val="single"/>
            <w:lang w:eastAsia="nl-NL"/>
          </w:rPr>
          <w:t>ECLI:NL:HR:2014:2901</w:t>
        </w:r>
      </w:hyperlink>
      <w:r w:rsidRPr="00B32E6D">
        <w:rPr>
          <w:rFonts w:ascii="Verdana" w:eastAsia="Times New Roman" w:hAnsi="Verdana" w:cs="Times New Roman"/>
          <w:color w:val="333333"/>
          <w:sz w:val="20"/>
          <w:szCs w:val="20"/>
          <w:lang w:eastAsia="nl-NL"/>
        </w:rPr>
        <w:t xml:space="preserve">, NJ 2014/428 en </w:t>
      </w:r>
      <w:proofErr w:type="spellStart"/>
      <w:r w:rsidRPr="00B32E6D">
        <w:rPr>
          <w:rFonts w:ascii="Verdana" w:eastAsia="Times New Roman" w:hAnsi="Verdana" w:cs="Times New Roman"/>
          <w:color w:val="333333"/>
          <w:sz w:val="20"/>
          <w:szCs w:val="20"/>
          <w:lang w:eastAsia="nl-NL"/>
        </w:rPr>
        <w:t>HvJEU</w:t>
      </w:r>
      <w:proofErr w:type="spellEnd"/>
      <w:r w:rsidRPr="00B32E6D">
        <w:rPr>
          <w:rFonts w:ascii="Verdana" w:eastAsia="Times New Roman" w:hAnsi="Verdana" w:cs="Times New Roman"/>
          <w:color w:val="333333"/>
          <w:sz w:val="20"/>
          <w:szCs w:val="20"/>
          <w:lang w:eastAsia="nl-NL"/>
        </w:rPr>
        <w:t xml:space="preserve"> 7 april 2016, ECLI:EU:C:2016:216. Rechtsbijstandverzekering. Vrije advocaatkeuze bij ontslagprocedure bij UWV (art. 6 BBA)? Art. 4:67 </w:t>
      </w:r>
      <w:proofErr w:type="spellStart"/>
      <w:r w:rsidRPr="00B32E6D">
        <w:rPr>
          <w:rFonts w:ascii="Verdana" w:eastAsia="Times New Roman" w:hAnsi="Verdana" w:cs="Times New Roman"/>
          <w:color w:val="333333"/>
          <w:sz w:val="20"/>
          <w:szCs w:val="20"/>
          <w:lang w:eastAsia="nl-NL"/>
        </w:rPr>
        <w:t>Wft</w:t>
      </w:r>
      <w:proofErr w:type="spellEnd"/>
      <w:r w:rsidRPr="00B32E6D">
        <w:rPr>
          <w:rFonts w:ascii="Verdana" w:eastAsia="Times New Roman" w:hAnsi="Verdana" w:cs="Times New Roman"/>
          <w:color w:val="333333"/>
          <w:sz w:val="20"/>
          <w:szCs w:val="20"/>
          <w:lang w:eastAsia="nl-NL"/>
        </w:rPr>
        <w:t>. Richtlijn 87/344/EEG. Moet ontslagprocedure worden aangemerkt als 'administratieve procedure' in de zin van art. 4 lid 1, aanhef en onder a, Richtlijn 87/344/EEG? Hoge Raad ziet af van beantwoording van de prejudiciële vraag (art. 393 lid 9 Rv).</w:t>
      </w:r>
    </w:p>
    <w:p w:rsidR="00B32E6D" w:rsidRPr="00B32E6D" w:rsidRDefault="00B32E6D" w:rsidP="00B32E6D">
      <w:pPr>
        <w:shd w:val="clear" w:color="auto" w:fill="FFFFFF"/>
        <w:spacing w:after="0" w:line="240" w:lineRule="auto"/>
        <w:ind w:left="22050" w:right="450"/>
        <w:rPr>
          <w:rFonts w:ascii="Verdana" w:eastAsia="Times New Roman" w:hAnsi="Verdana" w:cs="Times New Roman"/>
          <w:b/>
          <w:bCs/>
          <w:color w:val="333333"/>
          <w:sz w:val="20"/>
          <w:szCs w:val="20"/>
          <w:lang w:eastAsia="nl-NL"/>
        </w:rPr>
      </w:pPr>
      <w:r w:rsidRPr="00B32E6D">
        <w:rPr>
          <w:rFonts w:ascii="Verdana" w:eastAsia="Times New Roman" w:hAnsi="Verdana" w:cs="Times New Roman"/>
          <w:b/>
          <w:bCs/>
          <w:color w:val="333333"/>
          <w:sz w:val="20"/>
          <w:szCs w:val="20"/>
          <w:lang w:eastAsia="nl-NL"/>
        </w:rPr>
        <w:lastRenderedPageBreak/>
        <w:t>V</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val="en-GB" w:eastAsia="nl-NL"/>
        </w:rPr>
      </w:pPr>
      <w:r w:rsidRPr="00B32E6D">
        <w:rPr>
          <w:rFonts w:ascii="Verdana" w:eastAsia="Times New Roman" w:hAnsi="Verdana" w:cs="Times New Roman"/>
          <w:color w:val="333333"/>
          <w:sz w:val="20"/>
          <w:szCs w:val="20"/>
          <w:lang w:eastAsia="nl-NL"/>
        </w:rPr>
        <w:t>Rechtspraak.nl </w:t>
      </w:r>
      <w:r w:rsidRPr="00B32E6D">
        <w:rPr>
          <w:rFonts w:ascii="Verdana" w:eastAsia="Times New Roman" w:hAnsi="Verdana" w:cs="Times New Roman"/>
          <w:color w:val="333333"/>
          <w:sz w:val="20"/>
          <w:szCs w:val="20"/>
          <w:lang w:eastAsia="nl-NL"/>
        </w:rPr>
        <w:br/>
        <w:t>JAR 2016/233 </w:t>
      </w:r>
      <w:r w:rsidRPr="00B32E6D">
        <w:rPr>
          <w:rFonts w:ascii="Verdana" w:eastAsia="Times New Roman" w:hAnsi="Verdana" w:cs="Times New Roman"/>
          <w:color w:val="333333"/>
          <w:sz w:val="20"/>
          <w:szCs w:val="20"/>
          <w:lang w:eastAsia="nl-NL"/>
        </w:rPr>
        <w:br/>
        <w:t xml:space="preserve">mr. </w:t>
      </w:r>
      <w:r w:rsidRPr="00B32E6D">
        <w:rPr>
          <w:rFonts w:ascii="Verdana" w:eastAsia="Times New Roman" w:hAnsi="Verdana" w:cs="Times New Roman"/>
          <w:color w:val="333333"/>
          <w:sz w:val="20"/>
          <w:szCs w:val="20"/>
          <w:lang w:val="en-GB" w:eastAsia="nl-NL"/>
        </w:rPr>
        <w:t xml:space="preserve">J. Sanders </w:t>
      </w:r>
      <w:proofErr w:type="spellStart"/>
      <w:r w:rsidRPr="00B32E6D">
        <w:rPr>
          <w:rFonts w:ascii="Verdana" w:eastAsia="Times New Roman" w:hAnsi="Verdana" w:cs="Times New Roman"/>
          <w:color w:val="333333"/>
          <w:sz w:val="20"/>
          <w:szCs w:val="20"/>
          <w:lang w:val="en-GB" w:eastAsia="nl-NL"/>
        </w:rPr>
        <w:t>jr.</w:t>
      </w:r>
      <w:proofErr w:type="spellEnd"/>
      <w:r w:rsidRPr="00B32E6D">
        <w:rPr>
          <w:rFonts w:ascii="Verdana" w:eastAsia="Times New Roman" w:hAnsi="Verdana" w:cs="Times New Roman"/>
          <w:color w:val="333333"/>
          <w:sz w:val="20"/>
          <w:szCs w:val="20"/>
          <w:lang w:val="en-GB" w:eastAsia="nl-NL"/>
        </w:rPr>
        <w:t xml:space="preserve"> </w:t>
      </w:r>
      <w:proofErr w:type="spellStart"/>
      <w:r w:rsidRPr="00B32E6D">
        <w:rPr>
          <w:rFonts w:ascii="Verdana" w:eastAsia="Times New Roman" w:hAnsi="Verdana" w:cs="Times New Roman"/>
          <w:color w:val="333333"/>
          <w:sz w:val="20"/>
          <w:szCs w:val="20"/>
          <w:lang w:val="en-GB" w:eastAsia="nl-NL"/>
        </w:rPr>
        <w:t>annotatie</w:t>
      </w:r>
      <w:proofErr w:type="spellEnd"/>
      <w:r w:rsidRPr="00B32E6D">
        <w:rPr>
          <w:rFonts w:ascii="Verdana" w:eastAsia="Times New Roman" w:hAnsi="Verdana" w:cs="Times New Roman"/>
          <w:color w:val="333333"/>
          <w:sz w:val="20"/>
          <w:szCs w:val="20"/>
          <w:lang w:val="en-GB" w:eastAsia="nl-NL"/>
        </w:rPr>
        <w:t xml:space="preserve"> in NTFR 2016/2324 </w:t>
      </w:r>
    </w:p>
    <w:p w:rsidR="00B32E6D" w:rsidRPr="00B32E6D" w:rsidRDefault="00B32E6D" w:rsidP="00B32E6D">
      <w:pPr>
        <w:shd w:val="clear" w:color="auto" w:fill="FFFFFF"/>
        <w:spacing w:after="75" w:line="240" w:lineRule="auto"/>
        <w:ind w:left="570" w:right="450"/>
        <w:rPr>
          <w:rFonts w:ascii="Verdana" w:eastAsia="Times New Roman" w:hAnsi="Verdana" w:cs="Times New Roman"/>
          <w:color w:val="333333"/>
          <w:sz w:val="20"/>
          <w:szCs w:val="20"/>
          <w:lang w:eastAsia="nl-NL"/>
        </w:rPr>
      </w:pPr>
      <w:hyperlink r:id="rId14" w:tooltip="Verrijkte uitspraak" w:history="1">
        <w:r w:rsidRPr="00B32E6D">
          <w:rPr>
            <w:rFonts w:ascii="Verdana" w:eastAsia="Times New Roman" w:hAnsi="Verdana" w:cs="Times New Roman"/>
            <w:color w:val="AA0061"/>
            <w:sz w:val="20"/>
            <w:szCs w:val="20"/>
            <w:u w:val="single"/>
            <w:lang w:eastAsia="nl-NL"/>
          </w:rPr>
          <w:t>Verrijkte uitspraak</w:t>
        </w:r>
      </w:hyperlink>
    </w:p>
    <w:p w:rsidR="00B32E6D" w:rsidRPr="00B32E6D" w:rsidRDefault="00B32E6D" w:rsidP="00B32E6D">
      <w:pPr>
        <w:shd w:val="clear" w:color="auto" w:fill="FFFFFF"/>
        <w:spacing w:after="240" w:line="240" w:lineRule="auto"/>
        <w:outlineLvl w:val="2"/>
        <w:rPr>
          <w:rFonts w:ascii="inherit" w:eastAsia="Times New Roman" w:hAnsi="inherit" w:cs="Times New Roman"/>
          <w:b/>
          <w:bCs/>
          <w:color w:val="1B105C"/>
          <w:sz w:val="21"/>
          <w:szCs w:val="21"/>
          <w:lang w:eastAsia="nl-NL"/>
        </w:rPr>
      </w:pPr>
      <w:r w:rsidRPr="00B32E6D">
        <w:rPr>
          <w:rFonts w:ascii="inherit" w:eastAsia="Times New Roman" w:hAnsi="inherit" w:cs="Times New Roman"/>
          <w:b/>
          <w:bCs/>
          <w:color w:val="1B105C"/>
          <w:sz w:val="21"/>
          <w:szCs w:val="21"/>
          <w:lang w:eastAsia="nl-NL"/>
        </w:rPr>
        <w:t>Conclusie</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14/01472</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Mr. J. Spier</w:t>
      </w:r>
    </w:p>
    <w:p w:rsidR="00B32E6D" w:rsidRPr="00B32E6D" w:rsidRDefault="00B32E6D" w:rsidP="00B32E6D">
      <w:pPr>
        <w:shd w:val="clear" w:color="auto" w:fill="FFFFFF"/>
        <w:spacing w:after="0"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Parket 26 juli 2016</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Conclusie inzake:</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[eiser]</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Tegen</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DAS Nederlandse Rechtsbijstand Verzekeringsmaatschappij N.V.</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(hierna: DAS)</w:t>
      </w:r>
    </w:p>
    <w:p w:rsidR="00B32E6D" w:rsidRPr="00B32E6D" w:rsidRDefault="00B32E6D" w:rsidP="00B32E6D">
      <w:pPr>
        <w:numPr>
          <w:ilvl w:val="0"/>
          <w:numId w:val="1"/>
        </w:numPr>
        <w:shd w:val="clear" w:color="auto" w:fill="FFFFFF"/>
        <w:spacing w:after="0" w:line="270" w:lineRule="atLeast"/>
        <w:ind w:left="150"/>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Ik ondersteun het verzoek van mr. Van Wijk om af te zien van beantwoording van de prejudiciële vragen.</w:t>
      </w:r>
    </w:p>
    <w:p w:rsidR="00B32E6D" w:rsidRPr="00B32E6D" w:rsidRDefault="00B32E6D" w:rsidP="00B32E6D">
      <w:pPr>
        <w:numPr>
          <w:ilvl w:val="0"/>
          <w:numId w:val="1"/>
        </w:numPr>
        <w:shd w:val="clear" w:color="auto" w:fill="FFFFFF"/>
        <w:spacing w:after="0" w:line="270" w:lineRule="atLeast"/>
        <w:ind w:left="150"/>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 xml:space="preserve">Voor het geval Uw Raad niets zou willen toevoegen aan hetgeen het </w:t>
      </w:r>
      <w:proofErr w:type="spellStart"/>
      <w:r w:rsidRPr="00B32E6D">
        <w:rPr>
          <w:rFonts w:ascii="Verdana" w:eastAsia="Times New Roman" w:hAnsi="Verdana" w:cs="Times New Roman"/>
          <w:color w:val="000000"/>
          <w:sz w:val="18"/>
          <w:szCs w:val="18"/>
          <w:lang w:eastAsia="nl-NL"/>
        </w:rPr>
        <w:t>HvJ</w:t>
      </w:r>
      <w:proofErr w:type="spellEnd"/>
      <w:r w:rsidRPr="00B32E6D">
        <w:rPr>
          <w:rFonts w:ascii="Verdana" w:eastAsia="Times New Roman" w:hAnsi="Verdana" w:cs="Times New Roman"/>
          <w:color w:val="000000"/>
          <w:sz w:val="18"/>
          <w:szCs w:val="18"/>
          <w:lang w:eastAsia="nl-NL"/>
        </w:rPr>
        <w:t xml:space="preserve"> EU heeft geoordeeld, is niet nodig om nog een woord aan deze zaak, die inmiddels is geschikt, te wijden.</w:t>
      </w:r>
    </w:p>
    <w:p w:rsidR="00B32E6D" w:rsidRPr="00B32E6D" w:rsidRDefault="00B32E6D" w:rsidP="00B32E6D">
      <w:pPr>
        <w:numPr>
          <w:ilvl w:val="0"/>
          <w:numId w:val="1"/>
        </w:numPr>
        <w:shd w:val="clear" w:color="auto" w:fill="FFFFFF"/>
        <w:spacing w:after="0" w:line="270" w:lineRule="atLeast"/>
        <w:ind w:left="150"/>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 xml:space="preserve">Voor het geval Uw Raad zou overwegen om wél iets toe te voegen aan het antwoord van het </w:t>
      </w:r>
      <w:proofErr w:type="spellStart"/>
      <w:r w:rsidRPr="00B32E6D">
        <w:rPr>
          <w:rFonts w:ascii="Verdana" w:eastAsia="Times New Roman" w:hAnsi="Verdana" w:cs="Times New Roman"/>
          <w:color w:val="000000"/>
          <w:sz w:val="18"/>
          <w:szCs w:val="18"/>
          <w:lang w:eastAsia="nl-NL"/>
        </w:rPr>
        <w:t>HvJ</w:t>
      </w:r>
      <w:proofErr w:type="spellEnd"/>
      <w:r w:rsidRPr="00B32E6D">
        <w:rPr>
          <w:rFonts w:ascii="Verdana" w:eastAsia="Times New Roman" w:hAnsi="Verdana" w:cs="Times New Roman"/>
          <w:color w:val="000000"/>
          <w:sz w:val="18"/>
          <w:szCs w:val="18"/>
          <w:lang w:eastAsia="nl-NL"/>
        </w:rPr>
        <w:t xml:space="preserve"> EU, zou ik er een lans voor willen breken om dat niet te doen. De consequenties van de onderhavige richtlijn lijken niet erg goed doordacht. Ze zetten potentieel de bijl aan betaalbare rechtsbijstandverzekeringen of maken deze zelfs bijkans onmogelijk. Alles wat kan bijdragen aan het beschikbaar houden van betaalbare rechtsbijstandverzekeringen is m.i. nuttig en wenselijk. Ongevraagde oordelen kunnen deze onbedoeld in gevaar brengen, zeker zolang we in het duister tasten over de gevolgen van eerdere rechtspraak.</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De Procureur-Generaal bij de</w:t>
      </w:r>
    </w:p>
    <w:p w:rsidR="00B32E6D" w:rsidRPr="00B32E6D" w:rsidRDefault="00B32E6D" w:rsidP="00B32E6D">
      <w:pPr>
        <w:shd w:val="clear" w:color="auto" w:fill="FFFFFF"/>
        <w:spacing w:after="75"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Hoge Raad der Nederlanden</w:t>
      </w:r>
    </w:p>
    <w:p w:rsidR="00B32E6D" w:rsidRPr="00B32E6D" w:rsidRDefault="00B32E6D" w:rsidP="00B32E6D">
      <w:pPr>
        <w:shd w:val="clear" w:color="auto" w:fill="FFFFFF"/>
        <w:spacing w:line="270" w:lineRule="atLeast"/>
        <w:rPr>
          <w:rFonts w:ascii="Verdana" w:eastAsia="Times New Roman" w:hAnsi="Verdana" w:cs="Times New Roman"/>
          <w:color w:val="000000"/>
          <w:sz w:val="18"/>
          <w:szCs w:val="18"/>
          <w:lang w:eastAsia="nl-NL"/>
        </w:rPr>
      </w:pPr>
      <w:r w:rsidRPr="00B32E6D">
        <w:rPr>
          <w:rFonts w:ascii="Verdana" w:eastAsia="Times New Roman" w:hAnsi="Verdana" w:cs="Times New Roman"/>
          <w:color w:val="000000"/>
          <w:sz w:val="18"/>
          <w:szCs w:val="18"/>
          <w:lang w:eastAsia="nl-NL"/>
        </w:rPr>
        <w:t>Advocaat-Generaal</w:t>
      </w:r>
    </w:p>
    <w:sectPr w:rsidR="00B32E6D" w:rsidRPr="00B32E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8EF"/>
    <w:multiLevelType w:val="multilevel"/>
    <w:tmpl w:val="E8A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302E2"/>
    <w:multiLevelType w:val="multilevel"/>
    <w:tmpl w:val="6DCC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613BA"/>
    <w:multiLevelType w:val="multilevel"/>
    <w:tmpl w:val="FC3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7A4900"/>
    <w:multiLevelType w:val="multilevel"/>
    <w:tmpl w:val="722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AC57AF"/>
    <w:multiLevelType w:val="multilevel"/>
    <w:tmpl w:val="15F0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42011"/>
    <w:multiLevelType w:val="multilevel"/>
    <w:tmpl w:val="EC8C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6540C5"/>
    <w:multiLevelType w:val="multilevel"/>
    <w:tmpl w:val="E8AA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90382"/>
    <w:multiLevelType w:val="multilevel"/>
    <w:tmpl w:val="9F16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0B509A"/>
    <w:multiLevelType w:val="multilevel"/>
    <w:tmpl w:val="E5BC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5E12F2"/>
    <w:multiLevelType w:val="multilevel"/>
    <w:tmpl w:val="FBFA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2"/>
  </w:num>
  <w:num w:numId="4">
    <w:abstractNumId w:val="4"/>
  </w:num>
  <w:num w:numId="5">
    <w:abstractNumId w:val="6"/>
  </w:num>
  <w:num w:numId="6">
    <w:abstractNumId w:val="0"/>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6D"/>
    <w:rsid w:val="005159B9"/>
    <w:rsid w:val="00B32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2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2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32E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32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59775">
      <w:bodyDiv w:val="1"/>
      <w:marLeft w:val="0"/>
      <w:marRight w:val="0"/>
      <w:marTop w:val="0"/>
      <w:marBottom w:val="0"/>
      <w:divBdr>
        <w:top w:val="none" w:sz="0" w:space="0" w:color="auto"/>
        <w:left w:val="none" w:sz="0" w:space="0" w:color="auto"/>
        <w:bottom w:val="none" w:sz="0" w:space="0" w:color="auto"/>
        <w:right w:val="none" w:sz="0" w:space="0" w:color="auto"/>
      </w:divBdr>
      <w:divsChild>
        <w:div w:id="1471508712">
          <w:marLeft w:val="0"/>
          <w:marRight w:val="0"/>
          <w:marTop w:val="0"/>
          <w:marBottom w:val="0"/>
          <w:divBdr>
            <w:top w:val="none" w:sz="0" w:space="0" w:color="auto"/>
            <w:left w:val="none" w:sz="0" w:space="0" w:color="auto"/>
            <w:bottom w:val="none" w:sz="0" w:space="0" w:color="auto"/>
            <w:right w:val="none" w:sz="0" w:space="0" w:color="auto"/>
          </w:divBdr>
          <w:divsChild>
            <w:div w:id="608198349">
              <w:marLeft w:val="0"/>
              <w:marRight w:val="0"/>
              <w:marTop w:val="0"/>
              <w:marBottom w:val="0"/>
              <w:divBdr>
                <w:top w:val="none" w:sz="0" w:space="0" w:color="auto"/>
                <w:left w:val="none" w:sz="0" w:space="0" w:color="auto"/>
                <w:bottom w:val="none" w:sz="0" w:space="0" w:color="auto"/>
                <w:right w:val="none" w:sz="0" w:space="0" w:color="auto"/>
              </w:divBdr>
              <w:divsChild>
                <w:div w:id="412623402">
                  <w:marLeft w:val="0"/>
                  <w:marRight w:val="0"/>
                  <w:marTop w:val="0"/>
                  <w:marBottom w:val="0"/>
                  <w:divBdr>
                    <w:top w:val="none" w:sz="0" w:space="0" w:color="auto"/>
                    <w:left w:val="none" w:sz="0" w:space="0" w:color="auto"/>
                    <w:bottom w:val="none" w:sz="0" w:space="0" w:color="auto"/>
                    <w:right w:val="none" w:sz="0" w:space="0" w:color="auto"/>
                  </w:divBdr>
                  <w:divsChild>
                    <w:div w:id="107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111">
              <w:marLeft w:val="0"/>
              <w:marRight w:val="0"/>
              <w:marTop w:val="2100"/>
              <w:marBottom w:val="0"/>
              <w:divBdr>
                <w:top w:val="none" w:sz="0" w:space="0" w:color="auto"/>
                <w:left w:val="none" w:sz="0" w:space="0" w:color="auto"/>
                <w:bottom w:val="none" w:sz="0" w:space="0" w:color="auto"/>
                <w:right w:val="none" w:sz="0" w:space="0" w:color="auto"/>
              </w:divBdr>
              <w:divsChild>
                <w:div w:id="1857646593">
                  <w:marLeft w:val="0"/>
                  <w:marRight w:val="0"/>
                  <w:marTop w:val="0"/>
                  <w:marBottom w:val="0"/>
                  <w:divBdr>
                    <w:top w:val="single" w:sz="6" w:space="23" w:color="E8E8E8"/>
                    <w:left w:val="none" w:sz="0" w:space="0" w:color="auto"/>
                    <w:bottom w:val="none" w:sz="0" w:space="0" w:color="auto"/>
                    <w:right w:val="none" w:sz="0" w:space="0" w:color="auto"/>
                  </w:divBdr>
                  <w:divsChild>
                    <w:div w:id="2013020045">
                      <w:marLeft w:val="0"/>
                      <w:marRight w:val="0"/>
                      <w:marTop w:val="0"/>
                      <w:marBottom w:val="0"/>
                      <w:divBdr>
                        <w:top w:val="none" w:sz="0" w:space="0" w:color="auto"/>
                        <w:left w:val="none" w:sz="0" w:space="0" w:color="auto"/>
                        <w:bottom w:val="none" w:sz="0" w:space="0" w:color="auto"/>
                        <w:right w:val="none" w:sz="0" w:space="0" w:color="auto"/>
                      </w:divBdr>
                    </w:div>
                    <w:div w:id="1983347053">
                      <w:marLeft w:val="0"/>
                      <w:marRight w:val="0"/>
                      <w:marTop w:val="0"/>
                      <w:marBottom w:val="0"/>
                      <w:divBdr>
                        <w:top w:val="none" w:sz="0" w:space="0" w:color="auto"/>
                        <w:left w:val="none" w:sz="0" w:space="0" w:color="auto"/>
                        <w:bottom w:val="none" w:sz="0" w:space="0" w:color="auto"/>
                        <w:right w:val="none" w:sz="0" w:space="0" w:color="auto"/>
                      </w:divBdr>
                      <w:divsChild>
                        <w:div w:id="1613517139">
                          <w:marLeft w:val="0"/>
                          <w:marRight w:val="0"/>
                          <w:marTop w:val="600"/>
                          <w:marBottom w:val="450"/>
                          <w:divBdr>
                            <w:top w:val="none" w:sz="0" w:space="0" w:color="auto"/>
                            <w:left w:val="none" w:sz="0" w:space="0" w:color="auto"/>
                            <w:bottom w:val="none" w:sz="0" w:space="0" w:color="auto"/>
                            <w:right w:val="none" w:sz="0" w:space="0" w:color="auto"/>
                          </w:divBdr>
                          <w:divsChild>
                            <w:div w:id="710150948">
                              <w:marLeft w:val="-150"/>
                              <w:marRight w:val="-150"/>
                              <w:marTop w:val="0"/>
                              <w:marBottom w:val="0"/>
                              <w:divBdr>
                                <w:top w:val="none" w:sz="0" w:space="0" w:color="auto"/>
                                <w:left w:val="none" w:sz="0" w:space="0" w:color="auto"/>
                                <w:bottom w:val="none" w:sz="0" w:space="0" w:color="auto"/>
                                <w:right w:val="none" w:sz="0" w:space="0" w:color="auto"/>
                              </w:divBdr>
                              <w:divsChild>
                                <w:div w:id="906383163">
                                  <w:marLeft w:val="0"/>
                                  <w:marRight w:val="0"/>
                                  <w:marTop w:val="0"/>
                                  <w:marBottom w:val="0"/>
                                  <w:divBdr>
                                    <w:top w:val="none" w:sz="0" w:space="0" w:color="auto"/>
                                    <w:left w:val="none" w:sz="0" w:space="0" w:color="auto"/>
                                    <w:bottom w:val="none" w:sz="0" w:space="0" w:color="auto"/>
                                    <w:right w:val="none" w:sz="0" w:space="0" w:color="auto"/>
                                  </w:divBdr>
                                  <w:divsChild>
                                    <w:div w:id="7321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6290">
                      <w:marLeft w:val="0"/>
                      <w:marRight w:val="0"/>
                      <w:marTop w:val="0"/>
                      <w:marBottom w:val="0"/>
                      <w:divBdr>
                        <w:top w:val="none" w:sz="0" w:space="0" w:color="auto"/>
                        <w:left w:val="none" w:sz="0" w:space="0" w:color="auto"/>
                        <w:bottom w:val="none" w:sz="0" w:space="0" w:color="auto"/>
                        <w:right w:val="none" w:sz="0" w:space="0" w:color="auto"/>
                      </w:divBdr>
                      <w:divsChild>
                        <w:div w:id="540436896">
                          <w:marLeft w:val="-150"/>
                          <w:marRight w:val="-150"/>
                          <w:marTop w:val="0"/>
                          <w:marBottom w:val="0"/>
                          <w:divBdr>
                            <w:top w:val="none" w:sz="0" w:space="0" w:color="auto"/>
                            <w:left w:val="none" w:sz="0" w:space="0" w:color="auto"/>
                            <w:bottom w:val="none" w:sz="0" w:space="0" w:color="auto"/>
                            <w:right w:val="none" w:sz="0" w:space="0" w:color="auto"/>
                          </w:divBdr>
                          <w:divsChild>
                            <w:div w:id="2047871634">
                              <w:marLeft w:val="0"/>
                              <w:marRight w:val="0"/>
                              <w:marTop w:val="0"/>
                              <w:marBottom w:val="0"/>
                              <w:divBdr>
                                <w:top w:val="none" w:sz="0" w:space="0" w:color="auto"/>
                                <w:left w:val="none" w:sz="0" w:space="0" w:color="auto"/>
                                <w:bottom w:val="none" w:sz="0" w:space="0" w:color="auto"/>
                                <w:right w:val="none" w:sz="0" w:space="0" w:color="auto"/>
                              </w:divBdr>
                            </w:div>
                          </w:divsChild>
                        </w:div>
                        <w:div w:id="866285710">
                          <w:marLeft w:val="0"/>
                          <w:marRight w:val="0"/>
                          <w:marTop w:val="0"/>
                          <w:marBottom w:val="0"/>
                          <w:divBdr>
                            <w:top w:val="none" w:sz="0" w:space="0" w:color="auto"/>
                            <w:left w:val="none" w:sz="0" w:space="0" w:color="auto"/>
                            <w:bottom w:val="none" w:sz="0" w:space="0" w:color="auto"/>
                            <w:right w:val="none" w:sz="0" w:space="0" w:color="auto"/>
                          </w:divBdr>
                          <w:divsChild>
                            <w:div w:id="427121104">
                              <w:marLeft w:val="0"/>
                              <w:marRight w:val="0"/>
                              <w:marTop w:val="0"/>
                              <w:marBottom w:val="0"/>
                              <w:divBdr>
                                <w:top w:val="none" w:sz="0" w:space="0" w:color="auto"/>
                                <w:left w:val="none" w:sz="0" w:space="0" w:color="auto"/>
                                <w:bottom w:val="none" w:sz="0" w:space="0" w:color="auto"/>
                                <w:right w:val="none" w:sz="0" w:space="0" w:color="auto"/>
                              </w:divBdr>
                              <w:divsChild>
                                <w:div w:id="1455322741">
                                  <w:marLeft w:val="-150"/>
                                  <w:marRight w:val="-150"/>
                                  <w:marTop w:val="0"/>
                                  <w:marBottom w:val="0"/>
                                  <w:divBdr>
                                    <w:top w:val="none" w:sz="0" w:space="0" w:color="auto"/>
                                    <w:left w:val="none" w:sz="0" w:space="0" w:color="auto"/>
                                    <w:bottom w:val="none" w:sz="0" w:space="0" w:color="auto"/>
                                    <w:right w:val="none" w:sz="0" w:space="0" w:color="auto"/>
                                  </w:divBdr>
                                  <w:divsChild>
                                    <w:div w:id="209418214">
                                      <w:marLeft w:val="0"/>
                                      <w:marRight w:val="0"/>
                                      <w:marTop w:val="0"/>
                                      <w:marBottom w:val="0"/>
                                      <w:divBdr>
                                        <w:top w:val="none" w:sz="0" w:space="0" w:color="auto"/>
                                        <w:left w:val="none" w:sz="0" w:space="0" w:color="auto"/>
                                        <w:bottom w:val="none" w:sz="0" w:space="0" w:color="auto"/>
                                        <w:right w:val="none" w:sz="0" w:space="0" w:color="auto"/>
                                      </w:divBdr>
                                      <w:divsChild>
                                        <w:div w:id="1592659209">
                                          <w:marLeft w:val="0"/>
                                          <w:marRight w:val="0"/>
                                          <w:marTop w:val="0"/>
                                          <w:marBottom w:val="300"/>
                                          <w:divBdr>
                                            <w:top w:val="single" w:sz="6" w:space="11" w:color="1B105C"/>
                                            <w:left w:val="single" w:sz="6" w:space="31" w:color="1B105C"/>
                                            <w:bottom w:val="single" w:sz="6" w:space="11" w:color="1B105C"/>
                                            <w:right w:val="single" w:sz="6" w:space="30" w:color="1B105C"/>
                                          </w:divBdr>
                                          <w:divsChild>
                                            <w:div w:id="186793133">
                                              <w:marLeft w:val="-150"/>
                                              <w:marRight w:val="-150"/>
                                              <w:marTop w:val="0"/>
                                              <w:marBottom w:val="0"/>
                                              <w:divBdr>
                                                <w:top w:val="none" w:sz="0" w:space="0" w:color="auto"/>
                                                <w:left w:val="none" w:sz="0" w:space="0" w:color="auto"/>
                                                <w:bottom w:val="none" w:sz="0" w:space="0" w:color="auto"/>
                                                <w:right w:val="none" w:sz="0" w:space="0" w:color="auto"/>
                                              </w:divBdr>
                                              <w:divsChild>
                                                <w:div w:id="12106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228993">
                          <w:marLeft w:val="-150"/>
                          <w:marRight w:val="-150"/>
                          <w:marTop w:val="0"/>
                          <w:marBottom w:val="0"/>
                          <w:divBdr>
                            <w:top w:val="none" w:sz="0" w:space="0" w:color="auto"/>
                            <w:left w:val="none" w:sz="0" w:space="0" w:color="auto"/>
                            <w:bottom w:val="none" w:sz="0" w:space="0" w:color="auto"/>
                            <w:right w:val="none" w:sz="0" w:space="0" w:color="auto"/>
                          </w:divBdr>
                          <w:divsChild>
                            <w:div w:id="1853033761">
                              <w:marLeft w:val="0"/>
                              <w:marRight w:val="0"/>
                              <w:marTop w:val="0"/>
                              <w:marBottom w:val="0"/>
                              <w:divBdr>
                                <w:top w:val="none" w:sz="0" w:space="0" w:color="auto"/>
                                <w:left w:val="none" w:sz="0" w:space="0" w:color="auto"/>
                                <w:bottom w:val="none" w:sz="0" w:space="0" w:color="auto"/>
                                <w:right w:val="none" w:sz="0" w:space="0" w:color="auto"/>
                              </w:divBdr>
                              <w:divsChild>
                                <w:div w:id="182473350">
                                  <w:marLeft w:val="0"/>
                                  <w:marRight w:val="0"/>
                                  <w:marTop w:val="0"/>
                                  <w:marBottom w:val="300"/>
                                  <w:divBdr>
                                    <w:top w:val="none" w:sz="0" w:space="0" w:color="auto"/>
                                    <w:left w:val="none" w:sz="0" w:space="0" w:color="auto"/>
                                    <w:bottom w:val="none" w:sz="0" w:space="0" w:color="auto"/>
                                    <w:right w:val="none" w:sz="0" w:space="0" w:color="auto"/>
                                  </w:divBdr>
                                  <w:divsChild>
                                    <w:div w:id="431436079">
                                      <w:marLeft w:val="0"/>
                                      <w:marRight w:val="0"/>
                                      <w:marTop w:val="0"/>
                                      <w:marBottom w:val="0"/>
                                      <w:divBdr>
                                        <w:top w:val="none" w:sz="0" w:space="0" w:color="auto"/>
                                        <w:left w:val="none" w:sz="0" w:space="0" w:color="auto"/>
                                        <w:bottom w:val="none" w:sz="0" w:space="0" w:color="auto"/>
                                        <w:right w:val="none" w:sz="0" w:space="0" w:color="auto"/>
                                      </w:divBdr>
                                      <w:divsChild>
                                        <w:div w:id="160006133">
                                          <w:marLeft w:val="0"/>
                                          <w:marRight w:val="0"/>
                                          <w:marTop w:val="0"/>
                                          <w:marBottom w:val="0"/>
                                          <w:divBdr>
                                            <w:top w:val="none" w:sz="0" w:space="0" w:color="auto"/>
                                            <w:left w:val="none" w:sz="0" w:space="0" w:color="auto"/>
                                            <w:bottom w:val="none" w:sz="0" w:space="0" w:color="auto"/>
                                            <w:right w:val="none" w:sz="0" w:space="0" w:color="auto"/>
                                          </w:divBdr>
                                        </w:div>
                                      </w:divsChild>
                                    </w:div>
                                    <w:div w:id="1798648105">
                                      <w:marLeft w:val="0"/>
                                      <w:marRight w:val="0"/>
                                      <w:marTop w:val="225"/>
                                      <w:marBottom w:val="0"/>
                                      <w:divBdr>
                                        <w:top w:val="single" w:sz="6" w:space="11" w:color="DADADA"/>
                                        <w:left w:val="none" w:sz="0" w:space="0" w:color="auto"/>
                                        <w:bottom w:val="none" w:sz="0" w:space="0" w:color="auto"/>
                                        <w:right w:val="none" w:sz="0" w:space="0" w:color="auto"/>
                                      </w:divBdr>
                                      <w:divsChild>
                                        <w:div w:id="4485016">
                                          <w:marLeft w:val="0"/>
                                          <w:marRight w:val="0"/>
                                          <w:marTop w:val="0"/>
                                          <w:marBottom w:val="0"/>
                                          <w:divBdr>
                                            <w:top w:val="none" w:sz="0" w:space="0" w:color="auto"/>
                                            <w:left w:val="none" w:sz="0" w:space="0" w:color="auto"/>
                                            <w:bottom w:val="none" w:sz="0" w:space="0" w:color="auto"/>
                                            <w:right w:val="none" w:sz="0" w:space="0" w:color="auto"/>
                                          </w:divBdr>
                                        </w:div>
                                        <w:div w:id="1297225802">
                                          <w:marLeft w:val="0"/>
                                          <w:marRight w:val="0"/>
                                          <w:marTop w:val="0"/>
                                          <w:marBottom w:val="0"/>
                                          <w:divBdr>
                                            <w:top w:val="none" w:sz="0" w:space="0" w:color="auto"/>
                                            <w:left w:val="none" w:sz="0" w:space="0" w:color="auto"/>
                                            <w:bottom w:val="none" w:sz="0" w:space="0" w:color="auto"/>
                                            <w:right w:val="none" w:sz="0" w:space="0" w:color="auto"/>
                                          </w:divBdr>
                                        </w:div>
                                        <w:div w:id="920329277">
                                          <w:marLeft w:val="0"/>
                                          <w:marRight w:val="0"/>
                                          <w:marTop w:val="0"/>
                                          <w:marBottom w:val="0"/>
                                          <w:divBdr>
                                            <w:top w:val="none" w:sz="0" w:space="0" w:color="auto"/>
                                            <w:left w:val="none" w:sz="0" w:space="0" w:color="auto"/>
                                            <w:bottom w:val="none" w:sz="0" w:space="0" w:color="auto"/>
                                            <w:right w:val="none" w:sz="0" w:space="0" w:color="auto"/>
                                          </w:divBdr>
                                          <w:divsChild>
                                            <w:div w:id="1651056580">
                                              <w:marLeft w:val="0"/>
                                              <w:marRight w:val="0"/>
                                              <w:marTop w:val="0"/>
                                              <w:marBottom w:val="0"/>
                                              <w:divBdr>
                                                <w:top w:val="none" w:sz="0" w:space="0" w:color="auto"/>
                                                <w:left w:val="none" w:sz="0" w:space="0" w:color="auto"/>
                                                <w:bottom w:val="none" w:sz="0" w:space="0" w:color="auto"/>
                                                <w:right w:val="none" w:sz="0" w:space="0" w:color="auto"/>
                                              </w:divBdr>
                                              <w:divsChild>
                                                <w:div w:id="1591423243">
                                                  <w:marLeft w:val="0"/>
                                                  <w:marRight w:val="0"/>
                                                  <w:marTop w:val="0"/>
                                                  <w:marBottom w:val="0"/>
                                                  <w:divBdr>
                                                    <w:top w:val="none" w:sz="0" w:space="0" w:color="auto"/>
                                                    <w:left w:val="none" w:sz="0" w:space="0" w:color="auto"/>
                                                    <w:bottom w:val="none" w:sz="0" w:space="0" w:color="auto"/>
                                                    <w:right w:val="none" w:sz="0" w:space="0" w:color="auto"/>
                                                  </w:divBdr>
                                                </w:div>
                                                <w:div w:id="2087920405">
                                                  <w:marLeft w:val="0"/>
                                                  <w:marRight w:val="0"/>
                                                  <w:marTop w:val="0"/>
                                                  <w:marBottom w:val="0"/>
                                                  <w:divBdr>
                                                    <w:top w:val="none" w:sz="0" w:space="0" w:color="auto"/>
                                                    <w:left w:val="none" w:sz="0" w:space="0" w:color="auto"/>
                                                    <w:bottom w:val="none" w:sz="0" w:space="0" w:color="auto"/>
                                                    <w:right w:val="none" w:sz="0" w:space="0" w:color="auto"/>
                                                  </w:divBdr>
                                                </w:div>
                                                <w:div w:id="1657756921">
                                                  <w:marLeft w:val="0"/>
                                                  <w:marRight w:val="0"/>
                                                  <w:marTop w:val="0"/>
                                                  <w:marBottom w:val="0"/>
                                                  <w:divBdr>
                                                    <w:top w:val="none" w:sz="0" w:space="0" w:color="auto"/>
                                                    <w:left w:val="none" w:sz="0" w:space="0" w:color="auto"/>
                                                    <w:bottom w:val="none" w:sz="0" w:space="0" w:color="auto"/>
                                                    <w:right w:val="none" w:sz="0" w:space="0" w:color="auto"/>
                                                  </w:divBdr>
                                                </w:div>
                                                <w:div w:id="1335301166">
                                                  <w:marLeft w:val="0"/>
                                                  <w:marRight w:val="0"/>
                                                  <w:marTop w:val="0"/>
                                                  <w:marBottom w:val="0"/>
                                                  <w:divBdr>
                                                    <w:top w:val="none" w:sz="0" w:space="0" w:color="auto"/>
                                                    <w:left w:val="none" w:sz="0" w:space="0" w:color="auto"/>
                                                    <w:bottom w:val="none" w:sz="0" w:space="0" w:color="auto"/>
                                                    <w:right w:val="none" w:sz="0" w:space="0" w:color="auto"/>
                                                  </w:divBdr>
                                                </w:div>
                                                <w:div w:id="119735623">
                                                  <w:marLeft w:val="0"/>
                                                  <w:marRight w:val="0"/>
                                                  <w:marTop w:val="0"/>
                                                  <w:marBottom w:val="0"/>
                                                  <w:divBdr>
                                                    <w:top w:val="none" w:sz="0" w:space="0" w:color="auto"/>
                                                    <w:left w:val="none" w:sz="0" w:space="0" w:color="auto"/>
                                                    <w:bottom w:val="none" w:sz="0" w:space="0" w:color="auto"/>
                                                    <w:right w:val="none" w:sz="0" w:space="0" w:color="auto"/>
                                                  </w:divBdr>
                                                </w:div>
                                                <w:div w:id="2077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6200">
                          <w:marLeft w:val="-150"/>
                          <w:marRight w:val="-150"/>
                          <w:marTop w:val="0"/>
                          <w:marBottom w:val="0"/>
                          <w:divBdr>
                            <w:top w:val="none" w:sz="0" w:space="0" w:color="auto"/>
                            <w:left w:val="none" w:sz="0" w:space="0" w:color="auto"/>
                            <w:bottom w:val="none" w:sz="0" w:space="0" w:color="auto"/>
                            <w:right w:val="none" w:sz="0" w:space="0" w:color="auto"/>
                          </w:divBdr>
                          <w:divsChild>
                            <w:div w:id="274869275">
                              <w:marLeft w:val="0"/>
                              <w:marRight w:val="0"/>
                              <w:marTop w:val="0"/>
                              <w:marBottom w:val="0"/>
                              <w:divBdr>
                                <w:top w:val="none" w:sz="0" w:space="0" w:color="auto"/>
                                <w:left w:val="none" w:sz="0" w:space="0" w:color="auto"/>
                                <w:bottom w:val="none" w:sz="0" w:space="0" w:color="auto"/>
                                <w:right w:val="none" w:sz="0" w:space="0" w:color="auto"/>
                              </w:divBdr>
                              <w:divsChild>
                                <w:div w:id="1686202699">
                                  <w:marLeft w:val="0"/>
                                  <w:marRight w:val="0"/>
                                  <w:marTop w:val="0"/>
                                  <w:marBottom w:val="0"/>
                                  <w:divBdr>
                                    <w:top w:val="none" w:sz="0" w:space="0" w:color="auto"/>
                                    <w:left w:val="none" w:sz="0" w:space="0" w:color="auto"/>
                                    <w:bottom w:val="none" w:sz="0" w:space="0" w:color="auto"/>
                                    <w:right w:val="none" w:sz="0" w:space="0" w:color="auto"/>
                                  </w:divBdr>
                                  <w:divsChild>
                                    <w:div w:id="367993798">
                                      <w:marLeft w:val="0"/>
                                      <w:marRight w:val="0"/>
                                      <w:marTop w:val="0"/>
                                      <w:marBottom w:val="0"/>
                                      <w:divBdr>
                                        <w:top w:val="none" w:sz="0" w:space="0" w:color="auto"/>
                                        <w:left w:val="none" w:sz="0" w:space="0" w:color="auto"/>
                                        <w:bottom w:val="none" w:sz="0" w:space="0" w:color="auto"/>
                                        <w:right w:val="none" w:sz="0" w:space="0" w:color="auto"/>
                                      </w:divBdr>
                                      <w:divsChild>
                                        <w:div w:id="362101928">
                                          <w:marLeft w:val="-150"/>
                                          <w:marRight w:val="-150"/>
                                          <w:marTop w:val="0"/>
                                          <w:marBottom w:val="0"/>
                                          <w:divBdr>
                                            <w:top w:val="none" w:sz="0" w:space="0" w:color="auto"/>
                                            <w:left w:val="none" w:sz="0" w:space="0" w:color="auto"/>
                                            <w:bottom w:val="none" w:sz="0" w:space="0" w:color="auto"/>
                                            <w:right w:val="none" w:sz="0" w:space="0" w:color="auto"/>
                                          </w:divBdr>
                                          <w:divsChild>
                                            <w:div w:id="1743134352">
                                              <w:marLeft w:val="-4"/>
                                              <w:marRight w:val="-4"/>
                                              <w:marTop w:val="0"/>
                                              <w:marBottom w:val="0"/>
                                              <w:divBdr>
                                                <w:top w:val="none" w:sz="0" w:space="0" w:color="auto"/>
                                                <w:left w:val="none" w:sz="0" w:space="0" w:color="auto"/>
                                                <w:bottom w:val="none" w:sz="0" w:space="0" w:color="auto"/>
                                                <w:right w:val="none" w:sz="0" w:space="0" w:color="auto"/>
                                              </w:divBdr>
                                              <w:divsChild>
                                                <w:div w:id="1006597968">
                                                  <w:marLeft w:val="0"/>
                                                  <w:marRight w:val="0"/>
                                                  <w:marTop w:val="300"/>
                                                  <w:marBottom w:val="0"/>
                                                  <w:divBdr>
                                                    <w:top w:val="none" w:sz="0" w:space="0" w:color="auto"/>
                                                    <w:left w:val="none" w:sz="0" w:space="0" w:color="auto"/>
                                                    <w:bottom w:val="none" w:sz="0" w:space="0" w:color="auto"/>
                                                    <w:right w:val="none" w:sz="0" w:space="0" w:color="auto"/>
                                                  </w:divBdr>
                                                  <w:divsChild>
                                                    <w:div w:id="358436547">
                                                      <w:marLeft w:val="0"/>
                                                      <w:marRight w:val="0"/>
                                                      <w:marTop w:val="0"/>
                                                      <w:marBottom w:val="0"/>
                                                      <w:divBdr>
                                                        <w:top w:val="none" w:sz="0" w:space="0" w:color="auto"/>
                                                        <w:left w:val="none" w:sz="0" w:space="0" w:color="auto"/>
                                                        <w:bottom w:val="single" w:sz="6" w:space="11" w:color="CBCBCB"/>
                                                        <w:right w:val="none" w:sz="0" w:space="0" w:color="auto"/>
                                                      </w:divBdr>
                                                    </w:div>
                                                  </w:divsChild>
                                                </w:div>
                                              </w:divsChild>
                                            </w:div>
                                            <w:div w:id="1987586420">
                                              <w:marLeft w:val="-4"/>
                                              <w:marRight w:val="-4"/>
                                              <w:marTop w:val="0"/>
                                              <w:marBottom w:val="0"/>
                                              <w:divBdr>
                                                <w:top w:val="none" w:sz="0" w:space="0" w:color="auto"/>
                                                <w:left w:val="none" w:sz="0" w:space="0" w:color="auto"/>
                                                <w:bottom w:val="none" w:sz="0" w:space="0" w:color="auto"/>
                                                <w:right w:val="none" w:sz="0" w:space="0" w:color="auto"/>
                                              </w:divBdr>
                                              <w:divsChild>
                                                <w:div w:id="1668364362">
                                                  <w:marLeft w:val="0"/>
                                                  <w:marRight w:val="0"/>
                                                  <w:marTop w:val="300"/>
                                                  <w:marBottom w:val="0"/>
                                                  <w:divBdr>
                                                    <w:top w:val="none" w:sz="0" w:space="0" w:color="auto"/>
                                                    <w:left w:val="none" w:sz="0" w:space="0" w:color="auto"/>
                                                    <w:bottom w:val="none" w:sz="0" w:space="0" w:color="auto"/>
                                                    <w:right w:val="none" w:sz="0" w:space="0" w:color="auto"/>
                                                  </w:divBdr>
                                                  <w:divsChild>
                                                    <w:div w:id="1791045766">
                                                      <w:marLeft w:val="0"/>
                                                      <w:marRight w:val="0"/>
                                                      <w:marTop w:val="0"/>
                                                      <w:marBottom w:val="0"/>
                                                      <w:divBdr>
                                                        <w:top w:val="none" w:sz="0" w:space="0" w:color="auto"/>
                                                        <w:left w:val="none" w:sz="0" w:space="0" w:color="auto"/>
                                                        <w:bottom w:val="single" w:sz="6" w:space="11" w:color="CBCBCB"/>
                                                        <w:right w:val="none" w:sz="0" w:space="0" w:color="auto"/>
                                                      </w:divBdr>
                                                    </w:div>
                                                    <w:div w:id="12792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7579">
                                              <w:marLeft w:val="-4"/>
                                              <w:marRight w:val="-4"/>
                                              <w:marTop w:val="0"/>
                                              <w:marBottom w:val="0"/>
                                              <w:divBdr>
                                                <w:top w:val="none" w:sz="0" w:space="0" w:color="auto"/>
                                                <w:left w:val="none" w:sz="0" w:space="0" w:color="auto"/>
                                                <w:bottom w:val="none" w:sz="0" w:space="0" w:color="auto"/>
                                                <w:right w:val="none" w:sz="0" w:space="0" w:color="auto"/>
                                              </w:divBdr>
                                              <w:divsChild>
                                                <w:div w:id="57288304">
                                                  <w:marLeft w:val="0"/>
                                                  <w:marRight w:val="0"/>
                                                  <w:marTop w:val="300"/>
                                                  <w:marBottom w:val="0"/>
                                                  <w:divBdr>
                                                    <w:top w:val="none" w:sz="0" w:space="0" w:color="auto"/>
                                                    <w:left w:val="none" w:sz="0" w:space="0" w:color="auto"/>
                                                    <w:bottom w:val="none" w:sz="0" w:space="0" w:color="auto"/>
                                                    <w:right w:val="none" w:sz="0" w:space="0" w:color="auto"/>
                                                  </w:divBdr>
                                                  <w:divsChild>
                                                    <w:div w:id="1806073616">
                                                      <w:marLeft w:val="0"/>
                                                      <w:marRight w:val="0"/>
                                                      <w:marTop w:val="0"/>
                                                      <w:marBottom w:val="0"/>
                                                      <w:divBdr>
                                                        <w:top w:val="none" w:sz="0" w:space="0" w:color="auto"/>
                                                        <w:left w:val="none" w:sz="0" w:space="0" w:color="auto"/>
                                                        <w:bottom w:val="single" w:sz="6" w:space="11" w:color="CBCBCB"/>
                                                        <w:right w:val="none" w:sz="0" w:space="0" w:color="auto"/>
                                                      </w:divBdr>
                                                    </w:div>
                                                    <w:div w:id="17524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006446">
                  <w:marLeft w:val="0"/>
                  <w:marRight w:val="0"/>
                  <w:marTop w:val="150"/>
                  <w:marBottom w:val="0"/>
                  <w:divBdr>
                    <w:top w:val="none" w:sz="0" w:space="0" w:color="auto"/>
                    <w:left w:val="none" w:sz="0" w:space="0" w:color="auto"/>
                    <w:bottom w:val="none" w:sz="0" w:space="0" w:color="auto"/>
                    <w:right w:val="none" w:sz="0" w:space="0" w:color="auto"/>
                  </w:divBdr>
                  <w:divsChild>
                    <w:div w:id="244842788">
                      <w:marLeft w:val="0"/>
                      <w:marRight w:val="0"/>
                      <w:marTop w:val="0"/>
                      <w:marBottom w:val="0"/>
                      <w:divBdr>
                        <w:top w:val="none" w:sz="0" w:space="0" w:color="auto"/>
                        <w:left w:val="none" w:sz="0" w:space="0" w:color="auto"/>
                        <w:bottom w:val="none" w:sz="0" w:space="0" w:color="auto"/>
                        <w:right w:val="none" w:sz="0" w:space="0" w:color="auto"/>
                      </w:divBdr>
                      <w:divsChild>
                        <w:div w:id="10806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0850">
          <w:marLeft w:val="0"/>
          <w:marRight w:val="0"/>
          <w:marTop w:val="0"/>
          <w:marBottom w:val="0"/>
          <w:divBdr>
            <w:top w:val="none" w:sz="0" w:space="0" w:color="auto"/>
            <w:left w:val="none" w:sz="0" w:space="0" w:color="auto"/>
            <w:bottom w:val="none" w:sz="0" w:space="0" w:color="auto"/>
            <w:right w:val="none" w:sz="0" w:space="0" w:color="auto"/>
          </w:divBdr>
          <w:divsChild>
            <w:div w:id="1129124150">
              <w:marLeft w:val="0"/>
              <w:marRight w:val="0"/>
              <w:marTop w:val="0"/>
              <w:marBottom w:val="0"/>
              <w:divBdr>
                <w:top w:val="none" w:sz="0" w:space="0" w:color="auto"/>
                <w:left w:val="none" w:sz="0" w:space="0" w:color="auto"/>
                <w:bottom w:val="none" w:sz="0" w:space="0" w:color="auto"/>
                <w:right w:val="none" w:sz="0" w:space="0" w:color="auto"/>
              </w:divBdr>
              <w:divsChild>
                <w:div w:id="868225971">
                  <w:marLeft w:val="-150"/>
                  <w:marRight w:val="-150"/>
                  <w:marTop w:val="0"/>
                  <w:marBottom w:val="0"/>
                  <w:divBdr>
                    <w:top w:val="none" w:sz="0" w:space="0" w:color="auto"/>
                    <w:left w:val="none" w:sz="0" w:space="0" w:color="auto"/>
                    <w:bottom w:val="none" w:sz="0" w:space="0" w:color="auto"/>
                    <w:right w:val="none" w:sz="0" w:space="0" w:color="auto"/>
                  </w:divBdr>
                  <w:divsChild>
                    <w:div w:id="305814894">
                      <w:marLeft w:val="0"/>
                      <w:marRight w:val="0"/>
                      <w:marTop w:val="0"/>
                      <w:marBottom w:val="300"/>
                      <w:divBdr>
                        <w:top w:val="none" w:sz="0" w:space="0" w:color="auto"/>
                        <w:left w:val="none" w:sz="0" w:space="0" w:color="auto"/>
                        <w:bottom w:val="none" w:sz="0" w:space="0" w:color="auto"/>
                        <w:right w:val="none" w:sz="0" w:space="0" w:color="auto"/>
                      </w:divBdr>
                    </w:div>
                    <w:div w:id="381901301">
                      <w:marLeft w:val="225"/>
                      <w:marRight w:val="0"/>
                      <w:marTop w:val="0"/>
                      <w:marBottom w:val="300"/>
                      <w:divBdr>
                        <w:top w:val="none" w:sz="0" w:space="0" w:color="auto"/>
                        <w:left w:val="none" w:sz="0" w:space="0" w:color="auto"/>
                        <w:bottom w:val="none" w:sz="0" w:space="0" w:color="auto"/>
                        <w:right w:val="none" w:sz="0" w:space="0" w:color="auto"/>
                      </w:divBdr>
                    </w:div>
                    <w:div w:id="592470231">
                      <w:marLeft w:val="225"/>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2560727">
          <w:marLeft w:val="0"/>
          <w:marRight w:val="0"/>
          <w:marTop w:val="0"/>
          <w:marBottom w:val="0"/>
          <w:divBdr>
            <w:top w:val="none" w:sz="0" w:space="0" w:color="auto"/>
            <w:left w:val="none" w:sz="0" w:space="0" w:color="auto"/>
            <w:bottom w:val="none" w:sz="0" w:space="0" w:color="auto"/>
            <w:right w:val="none" w:sz="0" w:space="0" w:color="auto"/>
          </w:divBdr>
          <w:divsChild>
            <w:div w:id="298999213">
              <w:marLeft w:val="0"/>
              <w:marRight w:val="0"/>
              <w:marTop w:val="0"/>
              <w:marBottom w:val="0"/>
              <w:divBdr>
                <w:top w:val="none" w:sz="0" w:space="0" w:color="auto"/>
                <w:left w:val="none" w:sz="0" w:space="0" w:color="auto"/>
                <w:bottom w:val="none" w:sz="0" w:space="0" w:color="auto"/>
                <w:right w:val="none" w:sz="0" w:space="0" w:color="auto"/>
              </w:divBdr>
              <w:divsChild>
                <w:div w:id="1626503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tspraken.rechtspraak.nl/inziendocument?id=ECLI:NL:PHR:2016:862" TargetMode="External"/><Relationship Id="rId13" Type="http://schemas.openxmlformats.org/officeDocument/2006/relationships/hyperlink" Target="http://deeplink.rechtspraak.nl/uitspraak?id=ECLI:NL:HR:2014:2901"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uitspraken.rechtspraak.nl/inziendocument?id=ECLI:NL:HR:2016:20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echtspraak.nl/" TargetMode="External"/><Relationship Id="rId11" Type="http://schemas.openxmlformats.org/officeDocument/2006/relationships/hyperlink" Target="https://uitspraken.rechtspraak.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javascript:undefined" TargetMode="External"/><Relationship Id="rId14" Type="http://schemas.openxmlformats.org/officeDocument/2006/relationships/hyperlink" Target="https://linkeddata.overheid.nl/document/ECLI:NL:PHR:2016:862"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2018-06-04T21:19:00Z</dcterms:created>
  <dcterms:modified xsi:type="dcterms:W3CDTF">2018-06-04T21:27:00Z</dcterms:modified>
</cp:coreProperties>
</file>